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DB2" w:rsidRPr="00184D96" w:rsidRDefault="00D22DB2" w:rsidP="00000286">
      <w:pPr>
        <w:spacing w:before="100" w:beforeAutospacing="1" w:after="100" w:afterAutospacing="1" w:line="480" w:lineRule="auto"/>
        <w:ind w:firstLine="284"/>
        <w:rPr>
          <w:rFonts w:ascii="Times New Roman" w:hAnsi="Times New Roman" w:cs="Times New Roman"/>
          <w:sz w:val="24"/>
          <w:szCs w:val="24"/>
        </w:rPr>
      </w:pPr>
    </w:p>
    <w:p w:rsidR="00D22DB2" w:rsidRPr="00184D96" w:rsidRDefault="00D22DB2" w:rsidP="00000286">
      <w:pPr>
        <w:spacing w:before="100" w:beforeAutospacing="1" w:after="100" w:afterAutospacing="1" w:line="480" w:lineRule="auto"/>
        <w:ind w:firstLine="284"/>
        <w:rPr>
          <w:rFonts w:ascii="Times New Roman" w:hAnsi="Times New Roman" w:cs="Times New Roman"/>
          <w:sz w:val="24"/>
          <w:szCs w:val="24"/>
        </w:rPr>
      </w:pPr>
    </w:p>
    <w:p w:rsidR="00D22DB2" w:rsidRPr="00184D96" w:rsidRDefault="00D22DB2" w:rsidP="00000286">
      <w:pPr>
        <w:spacing w:before="100" w:beforeAutospacing="1" w:after="100" w:afterAutospacing="1" w:line="480" w:lineRule="auto"/>
        <w:ind w:firstLine="284"/>
        <w:rPr>
          <w:rFonts w:ascii="Times New Roman" w:hAnsi="Times New Roman" w:cs="Times New Roman"/>
          <w:sz w:val="24"/>
          <w:szCs w:val="24"/>
        </w:rPr>
      </w:pPr>
    </w:p>
    <w:p w:rsidR="00D22DB2" w:rsidRPr="00184D96" w:rsidRDefault="00D22DB2" w:rsidP="00000286">
      <w:pPr>
        <w:spacing w:before="100" w:beforeAutospacing="1" w:after="100" w:afterAutospacing="1" w:line="480" w:lineRule="auto"/>
        <w:ind w:firstLine="284"/>
        <w:rPr>
          <w:rFonts w:ascii="Times New Roman" w:hAnsi="Times New Roman" w:cs="Times New Roman"/>
          <w:sz w:val="24"/>
          <w:szCs w:val="24"/>
        </w:rPr>
      </w:pPr>
    </w:p>
    <w:p w:rsidR="00D22DB2" w:rsidRPr="00184D96" w:rsidRDefault="00D22DB2" w:rsidP="00000286">
      <w:pPr>
        <w:spacing w:before="100" w:beforeAutospacing="1" w:after="100" w:afterAutospacing="1" w:line="480" w:lineRule="auto"/>
        <w:ind w:firstLine="284"/>
        <w:rPr>
          <w:rFonts w:ascii="Times New Roman" w:hAnsi="Times New Roman" w:cs="Times New Roman"/>
          <w:sz w:val="24"/>
          <w:szCs w:val="24"/>
        </w:rPr>
      </w:pPr>
    </w:p>
    <w:p w:rsidR="00D22DB2" w:rsidRPr="00184D96" w:rsidRDefault="00D22DB2" w:rsidP="00000286">
      <w:pPr>
        <w:spacing w:before="100" w:beforeAutospacing="1" w:after="100" w:afterAutospacing="1" w:line="480" w:lineRule="auto"/>
        <w:ind w:firstLine="284"/>
        <w:rPr>
          <w:rFonts w:ascii="Times New Roman" w:hAnsi="Times New Roman" w:cs="Times New Roman"/>
          <w:sz w:val="24"/>
          <w:szCs w:val="24"/>
        </w:rPr>
      </w:pPr>
    </w:p>
    <w:p w:rsidR="00D22DB2" w:rsidRPr="00184D96" w:rsidRDefault="00D22DB2" w:rsidP="00D22DB2">
      <w:pPr>
        <w:spacing w:before="100" w:beforeAutospacing="1" w:after="100" w:afterAutospacing="1" w:line="480" w:lineRule="auto"/>
        <w:ind w:firstLine="284"/>
        <w:jc w:val="center"/>
        <w:rPr>
          <w:rFonts w:ascii="Times New Roman" w:hAnsi="Times New Roman" w:cs="Times New Roman"/>
          <w:sz w:val="24"/>
          <w:szCs w:val="24"/>
        </w:rPr>
      </w:pPr>
      <w:r w:rsidRPr="00184D96">
        <w:rPr>
          <w:rFonts w:ascii="Times New Roman" w:hAnsi="Times New Roman" w:cs="Times New Roman"/>
          <w:sz w:val="24"/>
          <w:szCs w:val="24"/>
        </w:rPr>
        <w:t>Name</w:t>
      </w:r>
    </w:p>
    <w:p w:rsidR="00D22DB2" w:rsidRPr="00184D96" w:rsidRDefault="00D22DB2" w:rsidP="00D22DB2">
      <w:pPr>
        <w:spacing w:before="100" w:beforeAutospacing="1" w:after="100" w:afterAutospacing="1" w:line="480" w:lineRule="auto"/>
        <w:ind w:firstLine="284"/>
        <w:jc w:val="center"/>
        <w:rPr>
          <w:rFonts w:ascii="Times New Roman" w:hAnsi="Times New Roman" w:cs="Times New Roman"/>
          <w:sz w:val="24"/>
          <w:szCs w:val="24"/>
        </w:rPr>
      </w:pPr>
      <w:r w:rsidRPr="00184D96">
        <w:rPr>
          <w:rFonts w:ascii="Times New Roman" w:hAnsi="Times New Roman" w:cs="Times New Roman"/>
          <w:sz w:val="24"/>
          <w:szCs w:val="24"/>
        </w:rPr>
        <w:t>Institution</w:t>
      </w:r>
    </w:p>
    <w:p w:rsidR="00D22DB2" w:rsidRPr="00184D96" w:rsidRDefault="00D22DB2" w:rsidP="00D22DB2">
      <w:pPr>
        <w:spacing w:before="100" w:beforeAutospacing="1" w:after="100" w:afterAutospacing="1" w:line="480" w:lineRule="auto"/>
        <w:ind w:firstLine="284"/>
        <w:jc w:val="center"/>
        <w:rPr>
          <w:rFonts w:ascii="Times New Roman" w:hAnsi="Times New Roman" w:cs="Times New Roman"/>
          <w:sz w:val="24"/>
          <w:szCs w:val="24"/>
        </w:rPr>
      </w:pPr>
      <w:r w:rsidRPr="00184D96">
        <w:rPr>
          <w:rFonts w:ascii="Times New Roman" w:hAnsi="Times New Roman" w:cs="Times New Roman"/>
          <w:sz w:val="24"/>
          <w:szCs w:val="24"/>
        </w:rPr>
        <w:t>Date</w:t>
      </w:r>
    </w:p>
    <w:p w:rsidR="00C62473" w:rsidRPr="00184D96" w:rsidRDefault="003A77F8" w:rsidP="00D22DB2">
      <w:pPr>
        <w:spacing w:before="100" w:beforeAutospacing="1" w:after="100" w:afterAutospacing="1" w:line="480" w:lineRule="auto"/>
        <w:ind w:firstLine="284"/>
        <w:jc w:val="center"/>
        <w:rPr>
          <w:rFonts w:ascii="Times New Roman" w:hAnsi="Times New Roman" w:cs="Times New Roman"/>
          <w:sz w:val="24"/>
          <w:szCs w:val="24"/>
        </w:rPr>
      </w:pPr>
      <w:r w:rsidRPr="00184D96">
        <w:rPr>
          <w:rFonts w:ascii="Times New Roman" w:hAnsi="Times New Roman" w:cs="Times New Roman"/>
          <w:sz w:val="24"/>
          <w:szCs w:val="24"/>
        </w:rPr>
        <w:t>Good to Great by Jim Collins</w:t>
      </w:r>
    </w:p>
    <w:p w:rsidR="00D22DB2" w:rsidRPr="00184D96" w:rsidRDefault="00D22DB2" w:rsidP="00D22DB2">
      <w:pPr>
        <w:spacing w:before="100" w:beforeAutospacing="1" w:after="100" w:afterAutospacing="1" w:line="480" w:lineRule="auto"/>
        <w:ind w:firstLine="284"/>
        <w:jc w:val="center"/>
        <w:rPr>
          <w:rFonts w:ascii="Times New Roman" w:hAnsi="Times New Roman" w:cs="Times New Roman"/>
          <w:sz w:val="24"/>
          <w:szCs w:val="24"/>
        </w:rPr>
      </w:pPr>
    </w:p>
    <w:p w:rsidR="00D22DB2" w:rsidRPr="00184D96" w:rsidRDefault="00D22DB2" w:rsidP="00D22DB2">
      <w:pPr>
        <w:spacing w:before="100" w:beforeAutospacing="1" w:after="100" w:afterAutospacing="1" w:line="480" w:lineRule="auto"/>
        <w:ind w:firstLine="284"/>
        <w:jc w:val="center"/>
        <w:rPr>
          <w:rFonts w:ascii="Times New Roman" w:hAnsi="Times New Roman" w:cs="Times New Roman"/>
          <w:sz w:val="24"/>
          <w:szCs w:val="24"/>
        </w:rPr>
      </w:pPr>
    </w:p>
    <w:p w:rsidR="00D22DB2" w:rsidRPr="00184D96" w:rsidRDefault="00D22DB2" w:rsidP="00D22DB2">
      <w:pPr>
        <w:spacing w:before="100" w:beforeAutospacing="1" w:after="100" w:afterAutospacing="1" w:line="480" w:lineRule="auto"/>
        <w:ind w:firstLine="284"/>
        <w:jc w:val="center"/>
        <w:rPr>
          <w:rFonts w:ascii="Times New Roman" w:hAnsi="Times New Roman" w:cs="Times New Roman"/>
          <w:sz w:val="24"/>
          <w:szCs w:val="24"/>
        </w:rPr>
      </w:pPr>
    </w:p>
    <w:p w:rsidR="00D22DB2" w:rsidRPr="00184D96" w:rsidRDefault="00D22DB2" w:rsidP="00D22DB2">
      <w:pPr>
        <w:spacing w:before="100" w:beforeAutospacing="1" w:after="100" w:afterAutospacing="1" w:line="480" w:lineRule="auto"/>
        <w:ind w:firstLine="284"/>
        <w:jc w:val="center"/>
        <w:rPr>
          <w:rFonts w:ascii="Times New Roman" w:hAnsi="Times New Roman" w:cs="Times New Roman"/>
          <w:sz w:val="24"/>
          <w:szCs w:val="24"/>
        </w:rPr>
      </w:pPr>
    </w:p>
    <w:p w:rsidR="00D22DB2" w:rsidRPr="00184D96" w:rsidRDefault="00D22DB2" w:rsidP="00D22DB2">
      <w:pPr>
        <w:spacing w:before="100" w:beforeAutospacing="1" w:after="100" w:afterAutospacing="1" w:line="480" w:lineRule="auto"/>
        <w:ind w:firstLine="284"/>
        <w:jc w:val="center"/>
        <w:rPr>
          <w:rFonts w:ascii="Times New Roman" w:hAnsi="Times New Roman" w:cs="Times New Roman"/>
          <w:sz w:val="24"/>
          <w:szCs w:val="24"/>
        </w:rPr>
      </w:pPr>
    </w:p>
    <w:p w:rsidR="00D22DB2" w:rsidRPr="00184D96" w:rsidRDefault="00D22DB2" w:rsidP="00D22DB2">
      <w:pPr>
        <w:spacing w:before="100" w:beforeAutospacing="1" w:after="100" w:afterAutospacing="1" w:line="480" w:lineRule="auto"/>
        <w:ind w:firstLine="284"/>
        <w:jc w:val="center"/>
        <w:rPr>
          <w:rFonts w:ascii="Times New Roman" w:hAnsi="Times New Roman" w:cs="Times New Roman"/>
          <w:sz w:val="24"/>
          <w:szCs w:val="24"/>
        </w:rPr>
      </w:pPr>
    </w:p>
    <w:p w:rsidR="00D22DB2" w:rsidRDefault="00D22DB2" w:rsidP="00D22DB2">
      <w:pPr>
        <w:spacing w:before="100" w:beforeAutospacing="1" w:after="100" w:afterAutospacing="1" w:line="480" w:lineRule="auto"/>
        <w:rPr>
          <w:rFonts w:ascii="Times New Roman" w:hAnsi="Times New Roman" w:cs="Times New Roman"/>
          <w:sz w:val="24"/>
          <w:szCs w:val="24"/>
        </w:rPr>
      </w:pPr>
    </w:p>
    <w:p w:rsidR="00184D96" w:rsidRPr="00184D96" w:rsidRDefault="00184D96" w:rsidP="00184D96">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184D96">
        <w:rPr>
          <w:rFonts w:ascii="Times New Roman" w:hAnsi="Times New Roman" w:cs="Times New Roman"/>
          <w:sz w:val="24"/>
          <w:szCs w:val="24"/>
        </w:rPr>
        <w:t>Good to Great was written by Jim C. Collins who is already established as one of the management consultants who is the most influential and published on October 16, 2001. William Collins was the publisher of the book. The book is about how Jim explains his findings through research in the conquest of how companies can be made great which is the goal he wants to attain. It is through systematic phases that Jim found out that great companies go through in order to be great. He wrote on this specific subject because it’s where he was experienced in. To our understanding, he intended to inform that good is the enemy of great</w:t>
      </w:r>
    </w:p>
    <w:p w:rsidR="00184D96" w:rsidRPr="00184D96" w:rsidRDefault="00184D96" w:rsidP="00184D96">
      <w:pPr>
        <w:spacing w:before="100" w:beforeAutospacing="1" w:after="100" w:afterAutospacing="1" w:line="480" w:lineRule="auto"/>
        <w:ind w:firstLine="720"/>
        <w:rPr>
          <w:rFonts w:ascii="Times New Roman" w:hAnsi="Times New Roman" w:cs="Times New Roman"/>
          <w:sz w:val="24"/>
          <w:szCs w:val="24"/>
        </w:rPr>
      </w:pPr>
      <w:r w:rsidRPr="00184D96">
        <w:rPr>
          <w:rFonts w:ascii="Times New Roman" w:hAnsi="Times New Roman" w:cs="Times New Roman"/>
          <w:sz w:val="24"/>
          <w:szCs w:val="24"/>
        </w:rPr>
        <w:t xml:space="preserve">The book is about is about companies who for a long time were good and for a long time somehow became great. Over a 40 year period there was examining of 1435 companies and eleven great companies from this research were found. What is required to be a great company from a good one is disciplined thought, disciplined people and disciplined action. </w:t>
      </w:r>
    </w:p>
    <w:p w:rsidR="00184D96" w:rsidRPr="00184D96" w:rsidRDefault="00184D96" w:rsidP="00184D96">
      <w:pPr>
        <w:spacing w:before="100" w:beforeAutospacing="1" w:after="100" w:afterAutospacing="1" w:line="480" w:lineRule="auto"/>
        <w:ind w:firstLine="720"/>
        <w:rPr>
          <w:rFonts w:ascii="Times New Roman" w:hAnsi="Times New Roman" w:cs="Times New Roman"/>
          <w:sz w:val="24"/>
          <w:szCs w:val="24"/>
        </w:rPr>
      </w:pPr>
      <w:r w:rsidRPr="00184D96">
        <w:rPr>
          <w:rFonts w:ascii="Times New Roman" w:hAnsi="Times New Roman" w:cs="Times New Roman"/>
          <w:sz w:val="24"/>
          <w:szCs w:val="24"/>
        </w:rPr>
        <w:t>The author point of view is about how great companies stay focused on their customers, products, and businesses. What these companies aspire are levels of excellence that are higher and to their product, they are passionate and becoming complacent they are never content. The companies passionate about their products and aspire excellence that is of a higher level. The author uses research evidence to prove his points throughout the book. On economic issues, it’s where the author has emphasized much on.</w:t>
      </w:r>
    </w:p>
    <w:p w:rsidR="00184D96" w:rsidRPr="00184D96" w:rsidRDefault="00184D96" w:rsidP="00184D96">
      <w:pPr>
        <w:spacing w:before="100" w:beforeAutospacing="1" w:after="100" w:afterAutospacing="1" w:line="480" w:lineRule="auto"/>
        <w:ind w:firstLine="720"/>
        <w:rPr>
          <w:rFonts w:ascii="Times New Roman" w:hAnsi="Times New Roman" w:cs="Times New Roman"/>
          <w:sz w:val="24"/>
          <w:szCs w:val="24"/>
        </w:rPr>
      </w:pPr>
      <w:r w:rsidRPr="00184D96">
        <w:rPr>
          <w:rFonts w:ascii="Times New Roman" w:hAnsi="Times New Roman" w:cs="Times New Roman"/>
          <w:sz w:val="24"/>
          <w:szCs w:val="24"/>
        </w:rPr>
        <w:t xml:space="preserve">When it comes to the style and organization of the book, it has been clearly written and well organized. At no point, there is confusion hence leading to a well understanding of the information provided. According to my understanding, the book content recommends it to a specific readership of those in business since the information is concerned with business a lot. </w:t>
      </w:r>
    </w:p>
    <w:p w:rsidR="00184D96" w:rsidRPr="00184D96" w:rsidRDefault="00184D96" w:rsidP="00184D96">
      <w:pPr>
        <w:spacing w:before="100" w:beforeAutospacing="1" w:after="100" w:afterAutospacing="1" w:line="480" w:lineRule="auto"/>
        <w:rPr>
          <w:rFonts w:ascii="Times New Roman" w:hAnsi="Times New Roman" w:cs="Times New Roman"/>
          <w:sz w:val="24"/>
          <w:szCs w:val="24"/>
        </w:rPr>
      </w:pPr>
      <w:r w:rsidRPr="00184D96">
        <w:rPr>
          <w:rFonts w:ascii="Times New Roman" w:hAnsi="Times New Roman" w:cs="Times New Roman"/>
          <w:sz w:val="24"/>
          <w:szCs w:val="24"/>
        </w:rPr>
        <w:lastRenderedPageBreak/>
        <w:t xml:space="preserve">The book is valuable in that it has a variety of information on how to conduct business in order to be successful. It, therefore, becomes important. I would recommend other readers to read the book due to the vital information that the book has hence been helpful in decisions making about running a business. </w:t>
      </w:r>
    </w:p>
    <w:p w:rsidR="00184D96" w:rsidRPr="00184D96" w:rsidRDefault="00184D96" w:rsidP="00184D96">
      <w:pPr>
        <w:spacing w:before="100" w:beforeAutospacing="1" w:after="100" w:afterAutospacing="1" w:line="480" w:lineRule="auto"/>
        <w:ind w:firstLine="720"/>
        <w:rPr>
          <w:rFonts w:ascii="Times New Roman" w:hAnsi="Times New Roman" w:cs="Times New Roman"/>
          <w:sz w:val="24"/>
          <w:szCs w:val="24"/>
        </w:rPr>
      </w:pPr>
      <w:r w:rsidRPr="00184D96">
        <w:rPr>
          <w:rFonts w:ascii="Times New Roman" w:hAnsi="Times New Roman" w:cs="Times New Roman"/>
          <w:sz w:val="24"/>
          <w:szCs w:val="24"/>
        </w:rPr>
        <w:t>As I read the book the leadership skills, traits, theories, and topics that I found interesting are ambitious, problem-solving, flywheel effect and leadership respectively. Ambitious interested me because it helps one to believe the company will make it in the future, problem-solving was useful because it enables a company to manage hardships. Moreover, flywheel effect enables transition and leadership facilitates in management. As a business leader in the future I feel that I might use these things I have learned in making important business decisions since they play an important role in business.</w:t>
      </w:r>
    </w:p>
    <w:p w:rsidR="00D22DB2" w:rsidRPr="00184D96" w:rsidRDefault="00D22DB2" w:rsidP="00D22DB2">
      <w:pPr>
        <w:spacing w:before="100" w:beforeAutospacing="1" w:after="100" w:afterAutospacing="1" w:line="480" w:lineRule="auto"/>
        <w:rPr>
          <w:rFonts w:ascii="Times New Roman" w:hAnsi="Times New Roman" w:cs="Times New Roman"/>
          <w:sz w:val="24"/>
          <w:szCs w:val="24"/>
        </w:rPr>
      </w:pPr>
    </w:p>
    <w:p w:rsidR="00D22DB2" w:rsidRPr="00184D96" w:rsidRDefault="00D22DB2" w:rsidP="00D22DB2">
      <w:pPr>
        <w:spacing w:before="100" w:beforeAutospacing="1" w:after="100" w:afterAutospacing="1" w:line="480" w:lineRule="auto"/>
        <w:rPr>
          <w:rFonts w:ascii="Times New Roman" w:hAnsi="Times New Roman" w:cs="Times New Roman"/>
          <w:sz w:val="24"/>
          <w:szCs w:val="24"/>
        </w:rPr>
      </w:pPr>
    </w:p>
    <w:p w:rsidR="00D22DB2" w:rsidRPr="00184D96" w:rsidRDefault="00D22DB2" w:rsidP="00D22DB2">
      <w:pPr>
        <w:spacing w:before="100" w:beforeAutospacing="1" w:after="100" w:afterAutospacing="1" w:line="480" w:lineRule="auto"/>
        <w:rPr>
          <w:rFonts w:ascii="Times New Roman" w:hAnsi="Times New Roman" w:cs="Times New Roman"/>
          <w:sz w:val="24"/>
          <w:szCs w:val="24"/>
        </w:rPr>
      </w:pPr>
    </w:p>
    <w:p w:rsidR="00D22DB2" w:rsidRPr="00184D96" w:rsidRDefault="00D22DB2" w:rsidP="00D22DB2">
      <w:pPr>
        <w:spacing w:before="100" w:beforeAutospacing="1" w:after="100" w:afterAutospacing="1" w:line="480" w:lineRule="auto"/>
        <w:rPr>
          <w:rFonts w:ascii="Times New Roman" w:hAnsi="Times New Roman" w:cs="Times New Roman"/>
          <w:sz w:val="24"/>
          <w:szCs w:val="24"/>
        </w:rPr>
      </w:pPr>
    </w:p>
    <w:p w:rsidR="00D22DB2" w:rsidRPr="00184D96" w:rsidRDefault="00D22DB2" w:rsidP="00D22DB2">
      <w:pPr>
        <w:spacing w:before="100" w:beforeAutospacing="1" w:after="100" w:afterAutospacing="1" w:line="480" w:lineRule="auto"/>
        <w:rPr>
          <w:rFonts w:ascii="Times New Roman" w:hAnsi="Times New Roman" w:cs="Times New Roman"/>
          <w:sz w:val="24"/>
          <w:szCs w:val="24"/>
        </w:rPr>
      </w:pPr>
    </w:p>
    <w:p w:rsidR="00D22DB2" w:rsidRPr="00184D96" w:rsidRDefault="00D22DB2" w:rsidP="00D22DB2">
      <w:pPr>
        <w:spacing w:before="100" w:beforeAutospacing="1" w:after="100" w:afterAutospacing="1" w:line="480" w:lineRule="auto"/>
        <w:rPr>
          <w:rFonts w:ascii="Times New Roman" w:hAnsi="Times New Roman" w:cs="Times New Roman"/>
          <w:sz w:val="24"/>
          <w:szCs w:val="24"/>
        </w:rPr>
      </w:pPr>
    </w:p>
    <w:p w:rsidR="00D22DB2" w:rsidRPr="00184D96" w:rsidRDefault="00D22DB2" w:rsidP="00D22DB2">
      <w:pPr>
        <w:spacing w:before="100" w:beforeAutospacing="1" w:after="100" w:afterAutospacing="1" w:line="480" w:lineRule="auto"/>
        <w:rPr>
          <w:rFonts w:ascii="Times New Roman" w:hAnsi="Times New Roman" w:cs="Times New Roman"/>
          <w:sz w:val="24"/>
          <w:szCs w:val="24"/>
        </w:rPr>
      </w:pPr>
    </w:p>
    <w:p w:rsidR="00D22DB2" w:rsidRPr="00184D96" w:rsidRDefault="00D22DB2" w:rsidP="00D22DB2">
      <w:pPr>
        <w:spacing w:before="100" w:beforeAutospacing="1" w:after="100" w:afterAutospacing="1" w:line="480" w:lineRule="auto"/>
        <w:rPr>
          <w:rFonts w:ascii="Times New Roman" w:hAnsi="Times New Roman" w:cs="Times New Roman"/>
          <w:sz w:val="24"/>
          <w:szCs w:val="24"/>
        </w:rPr>
      </w:pPr>
    </w:p>
    <w:p w:rsidR="00184D96" w:rsidRDefault="00184D96" w:rsidP="00184D96">
      <w:pPr>
        <w:spacing w:before="100" w:beforeAutospacing="1" w:after="100" w:afterAutospacing="1" w:line="480" w:lineRule="auto"/>
        <w:jc w:val="center"/>
        <w:rPr>
          <w:rFonts w:ascii="Times New Roman" w:hAnsi="Times New Roman" w:cs="Times New Roman"/>
          <w:sz w:val="24"/>
          <w:szCs w:val="24"/>
        </w:rPr>
      </w:pPr>
    </w:p>
    <w:p w:rsidR="00D22DB2" w:rsidRPr="00184D96" w:rsidRDefault="00D22DB2" w:rsidP="00184D96">
      <w:pPr>
        <w:spacing w:before="100" w:beforeAutospacing="1" w:after="100" w:afterAutospacing="1" w:line="480" w:lineRule="auto"/>
        <w:jc w:val="center"/>
        <w:rPr>
          <w:rFonts w:ascii="Times New Roman" w:hAnsi="Times New Roman" w:cs="Times New Roman"/>
          <w:sz w:val="24"/>
          <w:szCs w:val="24"/>
        </w:rPr>
      </w:pPr>
      <w:bookmarkStart w:id="0" w:name="_GoBack"/>
      <w:bookmarkEnd w:id="0"/>
      <w:r w:rsidRPr="00184D96">
        <w:rPr>
          <w:rFonts w:ascii="Times New Roman" w:hAnsi="Times New Roman" w:cs="Times New Roman"/>
          <w:sz w:val="24"/>
          <w:szCs w:val="24"/>
        </w:rPr>
        <w:lastRenderedPageBreak/>
        <w:t>References</w:t>
      </w:r>
    </w:p>
    <w:p w:rsidR="00D22DB2" w:rsidRPr="00184D96" w:rsidRDefault="00184D96" w:rsidP="00D22DB2">
      <w:pPr>
        <w:spacing w:before="100" w:beforeAutospacing="1" w:after="100" w:afterAutospacing="1" w:line="480" w:lineRule="auto"/>
        <w:rPr>
          <w:rFonts w:ascii="Times New Roman" w:hAnsi="Times New Roman" w:cs="Times New Roman"/>
          <w:sz w:val="24"/>
          <w:szCs w:val="24"/>
        </w:rPr>
      </w:pPr>
      <w:r w:rsidRPr="00184D96">
        <w:rPr>
          <w:rFonts w:ascii="Times New Roman" w:eastAsia="Arial Unicode MS" w:hAnsi="Times New Roman" w:cs="Times New Roman"/>
          <w:color w:val="000000"/>
          <w:sz w:val="24"/>
          <w:szCs w:val="24"/>
          <w:shd w:val="clear" w:color="auto" w:fill="FFFFFF"/>
        </w:rPr>
        <w:t>Collins, J. C. (2001). </w:t>
      </w:r>
      <w:r w:rsidRPr="00184D96">
        <w:rPr>
          <w:rFonts w:ascii="Times New Roman" w:eastAsia="Arial Unicode MS" w:hAnsi="Times New Roman" w:cs="Times New Roman"/>
          <w:i/>
          <w:iCs/>
          <w:color w:val="000000"/>
          <w:sz w:val="24"/>
          <w:szCs w:val="24"/>
          <w:shd w:val="clear" w:color="auto" w:fill="FFFFFF"/>
        </w:rPr>
        <w:t>Good to great: Why some companies make the leap ... and others don't</w:t>
      </w:r>
      <w:r w:rsidRPr="00184D96">
        <w:rPr>
          <w:rFonts w:ascii="Times New Roman" w:eastAsia="Arial Unicode MS" w:hAnsi="Times New Roman" w:cs="Times New Roman"/>
          <w:color w:val="000000"/>
          <w:sz w:val="24"/>
          <w:szCs w:val="24"/>
          <w:shd w:val="clear" w:color="auto" w:fill="FFFFFF"/>
        </w:rPr>
        <w:t>. New York, NY: HarperBusiness.</w:t>
      </w:r>
    </w:p>
    <w:sectPr w:rsidR="00D22DB2" w:rsidRPr="00184D96" w:rsidSect="00D22DB2">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0651" w:rsidRDefault="00C00651" w:rsidP="00D22DB2">
      <w:pPr>
        <w:spacing w:after="0" w:line="240" w:lineRule="auto"/>
      </w:pPr>
      <w:r>
        <w:separator/>
      </w:r>
    </w:p>
  </w:endnote>
  <w:endnote w:type="continuationSeparator" w:id="0">
    <w:p w:rsidR="00C00651" w:rsidRDefault="00C00651" w:rsidP="00D22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0651" w:rsidRDefault="00C00651" w:rsidP="00D22DB2">
      <w:pPr>
        <w:spacing w:after="0" w:line="240" w:lineRule="auto"/>
      </w:pPr>
      <w:r>
        <w:separator/>
      </w:r>
    </w:p>
  </w:footnote>
  <w:footnote w:type="continuationSeparator" w:id="0">
    <w:p w:rsidR="00C00651" w:rsidRDefault="00C00651" w:rsidP="00D22D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DB2" w:rsidRPr="00D22DB2" w:rsidRDefault="00D22DB2">
    <w:pPr>
      <w:pStyle w:val="Header"/>
      <w:jc w:val="right"/>
      <w:rPr>
        <w:rFonts w:ascii="Times New Roman" w:hAnsi="Times New Roman" w:cs="Times New Roman"/>
        <w:sz w:val="24"/>
        <w:szCs w:val="24"/>
      </w:rPr>
    </w:pPr>
    <w:r w:rsidRPr="00D22DB2">
      <w:rPr>
        <w:rFonts w:ascii="Times New Roman" w:hAnsi="Times New Roman" w:cs="Times New Roman"/>
        <w:sz w:val="24"/>
        <w:szCs w:val="24"/>
      </w:rPr>
      <w:t>GOOD TO GREAT</w:t>
    </w:r>
    <w:r w:rsidRPr="00D22DB2">
      <w:rPr>
        <w:rFonts w:ascii="Times New Roman" w:hAnsi="Times New Roman" w:cs="Times New Roman"/>
        <w:sz w:val="24"/>
        <w:szCs w:val="24"/>
      </w:rPr>
      <w:tab/>
    </w:r>
    <w:r w:rsidRPr="00D22DB2">
      <w:rPr>
        <w:rFonts w:ascii="Times New Roman" w:hAnsi="Times New Roman" w:cs="Times New Roman"/>
        <w:sz w:val="24"/>
        <w:szCs w:val="24"/>
      </w:rPr>
      <w:tab/>
    </w:r>
    <w:sdt>
      <w:sdtPr>
        <w:rPr>
          <w:rFonts w:ascii="Times New Roman" w:hAnsi="Times New Roman" w:cs="Times New Roman"/>
          <w:sz w:val="24"/>
          <w:szCs w:val="24"/>
        </w:rPr>
        <w:id w:val="2118720525"/>
        <w:docPartObj>
          <w:docPartGallery w:val="Page Numbers (Top of Page)"/>
          <w:docPartUnique/>
        </w:docPartObj>
      </w:sdtPr>
      <w:sdtEndPr>
        <w:rPr>
          <w:noProof/>
        </w:rPr>
      </w:sdtEndPr>
      <w:sdtContent>
        <w:r w:rsidRPr="00D22DB2">
          <w:rPr>
            <w:rFonts w:ascii="Times New Roman" w:hAnsi="Times New Roman" w:cs="Times New Roman"/>
            <w:sz w:val="24"/>
            <w:szCs w:val="24"/>
          </w:rPr>
          <w:fldChar w:fldCharType="begin"/>
        </w:r>
        <w:r w:rsidRPr="00D22DB2">
          <w:rPr>
            <w:rFonts w:ascii="Times New Roman" w:hAnsi="Times New Roman" w:cs="Times New Roman"/>
            <w:sz w:val="24"/>
            <w:szCs w:val="24"/>
          </w:rPr>
          <w:instrText xml:space="preserve"> PAGE   \* MERGEFORMAT </w:instrText>
        </w:r>
        <w:r w:rsidRPr="00D22DB2">
          <w:rPr>
            <w:rFonts w:ascii="Times New Roman" w:hAnsi="Times New Roman" w:cs="Times New Roman"/>
            <w:sz w:val="24"/>
            <w:szCs w:val="24"/>
          </w:rPr>
          <w:fldChar w:fldCharType="separate"/>
        </w:r>
        <w:r w:rsidR="00184D96">
          <w:rPr>
            <w:rFonts w:ascii="Times New Roman" w:hAnsi="Times New Roman" w:cs="Times New Roman"/>
            <w:noProof/>
            <w:sz w:val="24"/>
            <w:szCs w:val="24"/>
          </w:rPr>
          <w:t>4</w:t>
        </w:r>
        <w:r w:rsidRPr="00D22DB2">
          <w:rPr>
            <w:rFonts w:ascii="Times New Roman" w:hAnsi="Times New Roman" w:cs="Times New Roman"/>
            <w:noProof/>
            <w:sz w:val="24"/>
            <w:szCs w:val="24"/>
          </w:rPr>
          <w:fldChar w:fldCharType="end"/>
        </w:r>
      </w:sdtContent>
    </w:sdt>
  </w:p>
  <w:p w:rsidR="00D22DB2" w:rsidRPr="00D22DB2" w:rsidRDefault="00D22DB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DB2" w:rsidRPr="00D22DB2" w:rsidRDefault="00D22DB2">
    <w:pPr>
      <w:pStyle w:val="Header"/>
      <w:jc w:val="right"/>
      <w:rPr>
        <w:rFonts w:ascii="Times New Roman" w:hAnsi="Times New Roman" w:cs="Times New Roman"/>
        <w:sz w:val="24"/>
        <w:szCs w:val="24"/>
      </w:rPr>
    </w:pPr>
    <w:r w:rsidRPr="00D22DB2">
      <w:rPr>
        <w:rFonts w:ascii="Times New Roman" w:hAnsi="Times New Roman" w:cs="Times New Roman"/>
        <w:sz w:val="24"/>
        <w:szCs w:val="24"/>
      </w:rPr>
      <w:t>Running Head: GOOD TO GREAT</w:t>
    </w:r>
    <w:r w:rsidRPr="00D22DB2">
      <w:rPr>
        <w:rFonts w:ascii="Times New Roman" w:hAnsi="Times New Roman" w:cs="Times New Roman"/>
        <w:sz w:val="24"/>
        <w:szCs w:val="24"/>
      </w:rPr>
      <w:tab/>
    </w:r>
    <w:r w:rsidRPr="00D22DB2">
      <w:rPr>
        <w:rFonts w:ascii="Times New Roman" w:hAnsi="Times New Roman" w:cs="Times New Roman"/>
        <w:sz w:val="24"/>
        <w:szCs w:val="24"/>
      </w:rPr>
      <w:tab/>
    </w:r>
    <w:sdt>
      <w:sdtPr>
        <w:rPr>
          <w:rFonts w:ascii="Times New Roman" w:hAnsi="Times New Roman" w:cs="Times New Roman"/>
          <w:sz w:val="24"/>
          <w:szCs w:val="24"/>
        </w:rPr>
        <w:id w:val="-35746430"/>
        <w:docPartObj>
          <w:docPartGallery w:val="Page Numbers (Top of Page)"/>
          <w:docPartUnique/>
        </w:docPartObj>
      </w:sdtPr>
      <w:sdtEndPr>
        <w:rPr>
          <w:noProof/>
        </w:rPr>
      </w:sdtEndPr>
      <w:sdtContent>
        <w:r w:rsidRPr="00D22DB2">
          <w:rPr>
            <w:rFonts w:ascii="Times New Roman" w:hAnsi="Times New Roman" w:cs="Times New Roman"/>
            <w:sz w:val="24"/>
            <w:szCs w:val="24"/>
          </w:rPr>
          <w:fldChar w:fldCharType="begin"/>
        </w:r>
        <w:r w:rsidRPr="00D22DB2">
          <w:rPr>
            <w:rFonts w:ascii="Times New Roman" w:hAnsi="Times New Roman" w:cs="Times New Roman"/>
            <w:sz w:val="24"/>
            <w:szCs w:val="24"/>
          </w:rPr>
          <w:instrText xml:space="preserve"> PAGE   \* MERGEFORMAT </w:instrText>
        </w:r>
        <w:r w:rsidRPr="00D22DB2">
          <w:rPr>
            <w:rFonts w:ascii="Times New Roman" w:hAnsi="Times New Roman" w:cs="Times New Roman"/>
            <w:sz w:val="24"/>
            <w:szCs w:val="24"/>
          </w:rPr>
          <w:fldChar w:fldCharType="separate"/>
        </w:r>
        <w:r w:rsidR="00184D96">
          <w:rPr>
            <w:rFonts w:ascii="Times New Roman" w:hAnsi="Times New Roman" w:cs="Times New Roman"/>
            <w:noProof/>
            <w:sz w:val="24"/>
            <w:szCs w:val="24"/>
          </w:rPr>
          <w:t>1</w:t>
        </w:r>
        <w:r w:rsidRPr="00D22DB2">
          <w:rPr>
            <w:rFonts w:ascii="Times New Roman" w:hAnsi="Times New Roman" w:cs="Times New Roman"/>
            <w:noProof/>
            <w:sz w:val="24"/>
            <w:szCs w:val="24"/>
          </w:rPr>
          <w:fldChar w:fldCharType="end"/>
        </w:r>
      </w:sdtContent>
    </w:sdt>
  </w:p>
  <w:p w:rsidR="00D22DB2" w:rsidRPr="00D22DB2" w:rsidRDefault="00D22DB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7F8"/>
    <w:rsid w:val="00000286"/>
    <w:rsid w:val="00184D96"/>
    <w:rsid w:val="002C0A20"/>
    <w:rsid w:val="003A77F8"/>
    <w:rsid w:val="003E2233"/>
    <w:rsid w:val="006260DE"/>
    <w:rsid w:val="00675E9B"/>
    <w:rsid w:val="00834DE0"/>
    <w:rsid w:val="00891382"/>
    <w:rsid w:val="00AC04B9"/>
    <w:rsid w:val="00B81642"/>
    <w:rsid w:val="00C00651"/>
    <w:rsid w:val="00C62473"/>
    <w:rsid w:val="00D035F0"/>
    <w:rsid w:val="00D22DB2"/>
    <w:rsid w:val="00F1594C"/>
    <w:rsid w:val="00F942B5"/>
    <w:rsid w:val="00FD76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EBCE0F-0BF0-40D0-AC22-812AB22A0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D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DB2"/>
  </w:style>
  <w:style w:type="paragraph" w:styleId="Footer">
    <w:name w:val="footer"/>
    <w:basedOn w:val="Normal"/>
    <w:link w:val="FooterChar"/>
    <w:uiPriority w:val="99"/>
    <w:unhideWhenUsed/>
    <w:rsid w:val="00D22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4</cp:revision>
  <dcterms:created xsi:type="dcterms:W3CDTF">2018-10-22T02:09:00Z</dcterms:created>
  <dcterms:modified xsi:type="dcterms:W3CDTF">2018-10-22T02:13:00Z</dcterms:modified>
</cp:coreProperties>
</file>